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39918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报价表</w:t>
      </w:r>
    </w:p>
    <w:p w14:paraId="0DA9C612">
      <w:pPr>
        <w:jc w:val="center"/>
        <w:rPr>
          <w:rFonts w:hint="eastAsia" w:ascii="宋体" w:hAnsi="宋体" w:cs="宋体"/>
          <w:b/>
          <w:bCs/>
          <w:kern w:val="0"/>
          <w:szCs w:val="21"/>
          <w:lang w:val="en-US" w:eastAsia="zh-CN"/>
        </w:rPr>
      </w:pPr>
    </w:p>
    <w:p w14:paraId="506B5A57">
      <w:pPr>
        <w:rPr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报价单位</w:t>
      </w:r>
      <w:r>
        <w:rPr>
          <w:rFonts w:hint="eastAsia" w:ascii="宋体" w:hAnsi="宋体" w:cs="宋体"/>
          <w:kern w:val="0"/>
          <w:szCs w:val="21"/>
        </w:rPr>
        <w:t>名称</w:t>
      </w:r>
      <w:r>
        <w:rPr>
          <w:rFonts w:hint="eastAsia" w:ascii="宋体" w:hAnsi="宋体" w:cs="宋体"/>
          <w:color w:val="auto"/>
          <w:kern w:val="0"/>
          <w:szCs w:val="21"/>
        </w:rPr>
        <w:t>：</w:t>
      </w:r>
      <w:r>
        <w:rPr>
          <w:rFonts w:hint="eastAsia" w:ascii="宋体" w:hAnsi="宋体" w:cs="宋体"/>
          <w:color w:val="auto"/>
          <w:szCs w:val="21"/>
        </w:rPr>
        <w:t xml:space="preserve"> </w:t>
      </w:r>
      <w:r>
        <w:rPr>
          <w:rFonts w:ascii="宋体" w:hAnsi="宋体" w:cs="宋体"/>
          <w:color w:val="auto"/>
          <w:szCs w:val="21"/>
        </w:rPr>
        <w:t xml:space="preserve">  </w:t>
      </w:r>
      <w:r>
        <w:rPr>
          <w:color w:val="auto"/>
          <w:kern w:val="0"/>
          <w:szCs w:val="21"/>
        </w:rPr>
        <w:t xml:space="preserve"> </w:t>
      </w:r>
      <w:r>
        <w:rPr>
          <w:rFonts w:hint="eastAsia"/>
          <w:color w:val="auto"/>
          <w:kern w:val="0"/>
          <w:szCs w:val="21"/>
        </w:rPr>
        <w:t xml:space="preserve"> </w:t>
      </w:r>
      <w:r>
        <w:rPr>
          <w:kern w:val="0"/>
          <w:szCs w:val="21"/>
        </w:rPr>
        <w:t xml:space="preserve">      </w:t>
      </w:r>
      <w:r>
        <w:rPr>
          <w:rFonts w:hint="eastAsia"/>
          <w:kern w:val="0"/>
          <w:szCs w:val="21"/>
          <w:lang w:val="en-US" w:eastAsia="zh-CN"/>
        </w:rPr>
        <w:t xml:space="preserve">             </w:t>
      </w:r>
      <w:r>
        <w:rPr>
          <w:kern w:val="0"/>
          <w:szCs w:val="21"/>
        </w:rPr>
        <w:t xml:space="preserve"> </w:t>
      </w:r>
      <w:r>
        <w:rPr>
          <w:rFonts w:hint="eastAsia"/>
          <w:kern w:val="0"/>
          <w:szCs w:val="21"/>
          <w:lang w:val="en-US" w:eastAsia="zh-CN"/>
        </w:rPr>
        <w:t xml:space="preserve">              联系人及联系方式：                                  </w:t>
      </w:r>
      <w:r>
        <w:t>日期：   年    月   日</w:t>
      </w:r>
    </w:p>
    <w:tbl>
      <w:tblPr>
        <w:tblStyle w:val="5"/>
        <w:tblpPr w:leftFromText="180" w:rightFromText="180" w:vertAnchor="text" w:horzAnchor="page" w:tblpX="1095" w:tblpY="103"/>
        <w:tblOverlap w:val="never"/>
        <w:tblW w:w="144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2526"/>
        <w:gridCol w:w="1846"/>
        <w:gridCol w:w="667"/>
        <w:gridCol w:w="846"/>
        <w:gridCol w:w="3348"/>
        <w:gridCol w:w="1656"/>
        <w:gridCol w:w="1505"/>
        <w:gridCol w:w="1351"/>
        <w:gridCol w:w="1"/>
      </w:tblGrid>
      <w:tr w14:paraId="52DF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667" w:type="dxa"/>
            <w:vMerge w:val="restart"/>
            <w:vAlign w:val="center"/>
          </w:tcPr>
          <w:p w14:paraId="2A91F013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526" w:type="dxa"/>
            <w:vMerge w:val="restart"/>
            <w:vAlign w:val="center"/>
          </w:tcPr>
          <w:p w14:paraId="0BA5B80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物资名称</w:t>
            </w:r>
          </w:p>
        </w:tc>
        <w:tc>
          <w:tcPr>
            <w:tcW w:w="1846" w:type="dxa"/>
            <w:vMerge w:val="restart"/>
            <w:vAlign w:val="center"/>
          </w:tcPr>
          <w:p w14:paraId="660A317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规格型号</w:t>
            </w:r>
          </w:p>
          <w:p w14:paraId="2429B83D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67" w:type="dxa"/>
            <w:vMerge w:val="restart"/>
            <w:vAlign w:val="center"/>
          </w:tcPr>
          <w:p w14:paraId="7D61459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计量单位</w:t>
            </w:r>
          </w:p>
        </w:tc>
        <w:tc>
          <w:tcPr>
            <w:tcW w:w="846" w:type="dxa"/>
            <w:vAlign w:val="center"/>
          </w:tcPr>
          <w:p w14:paraId="4C798B6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暂估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3348" w:type="dxa"/>
            <w:vAlign w:val="center"/>
          </w:tcPr>
          <w:p w14:paraId="3E06865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税率</w:t>
            </w:r>
          </w:p>
        </w:tc>
        <w:tc>
          <w:tcPr>
            <w:tcW w:w="1656" w:type="dxa"/>
            <w:vAlign w:val="center"/>
          </w:tcPr>
          <w:p w14:paraId="52B7ADB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综合单价</w:t>
            </w:r>
          </w:p>
          <w:p w14:paraId="763AD41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元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/m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1505" w:type="dxa"/>
            <w:vAlign w:val="center"/>
          </w:tcPr>
          <w:p w14:paraId="4A4D88D6">
            <w:pPr>
              <w:widowControl/>
              <w:jc w:val="both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含税总价（元）</w:t>
            </w:r>
          </w:p>
        </w:tc>
        <w:tc>
          <w:tcPr>
            <w:tcW w:w="1352" w:type="dxa"/>
            <w:gridSpan w:val="2"/>
            <w:vAlign w:val="center"/>
          </w:tcPr>
          <w:p w14:paraId="0DF6DCD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不含税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总价</w:t>
            </w: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（元）</w:t>
            </w:r>
          </w:p>
        </w:tc>
      </w:tr>
      <w:tr w14:paraId="1E975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667" w:type="dxa"/>
            <w:vMerge w:val="continue"/>
            <w:vAlign w:val="center"/>
          </w:tcPr>
          <w:p w14:paraId="430FE94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526" w:type="dxa"/>
            <w:vMerge w:val="continue"/>
            <w:vAlign w:val="center"/>
          </w:tcPr>
          <w:p w14:paraId="6CF351B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46" w:type="dxa"/>
            <w:vMerge w:val="continue"/>
            <w:vAlign w:val="center"/>
          </w:tcPr>
          <w:p w14:paraId="7E79486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67" w:type="dxa"/>
            <w:vMerge w:val="continue"/>
            <w:vAlign w:val="center"/>
          </w:tcPr>
          <w:p w14:paraId="7BFC15E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46" w:type="dxa"/>
            <w:vAlign w:val="center"/>
          </w:tcPr>
          <w:p w14:paraId="4D05445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Q</w:t>
            </w:r>
          </w:p>
        </w:tc>
        <w:tc>
          <w:tcPr>
            <w:tcW w:w="3348" w:type="dxa"/>
            <w:vAlign w:val="center"/>
          </w:tcPr>
          <w:p w14:paraId="0C1FCC3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P</w:t>
            </w:r>
          </w:p>
        </w:tc>
        <w:tc>
          <w:tcPr>
            <w:tcW w:w="1656" w:type="dxa"/>
            <w:vAlign w:val="center"/>
          </w:tcPr>
          <w:p w14:paraId="58D26CB5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 w14:paraId="52170D5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3F52F1DE">
            <w:pPr>
              <w:widowControl/>
              <w:tabs>
                <w:tab w:val="left" w:pos="492"/>
              </w:tabs>
              <w:jc w:val="left"/>
              <w:rPr>
                <w:rFonts w:hint="eastAsia" w:ascii="宋体" w:hAnsi="宋体" w:eastAsia="宋体" w:cs="宋体"/>
                <w:b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25F25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67" w:type="dxa"/>
            <w:vAlign w:val="center"/>
          </w:tcPr>
          <w:p w14:paraId="52ED61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5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21FA9">
            <w:pPr>
              <w:widowControl/>
              <w:snapToGrid/>
              <w:spacing w:before="0"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HDPE高密度聚乙烯缠绕结构壁增强管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6228A">
            <w:pPr>
              <w:widowControl/>
              <w:snapToGrid/>
              <w:spacing w:before="0" w:after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DN600(SN10)</w:t>
            </w:r>
          </w:p>
        </w:tc>
        <w:tc>
          <w:tcPr>
            <w:tcW w:w="667" w:type="dxa"/>
            <w:vAlign w:val="center"/>
          </w:tcPr>
          <w:p w14:paraId="1CC1C04C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m</w:t>
            </w:r>
          </w:p>
        </w:tc>
        <w:tc>
          <w:tcPr>
            <w:tcW w:w="846" w:type="dxa"/>
            <w:vAlign w:val="center"/>
          </w:tcPr>
          <w:p w14:paraId="5EEF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000</w:t>
            </w:r>
          </w:p>
        </w:tc>
        <w:tc>
          <w:tcPr>
            <w:tcW w:w="3348" w:type="dxa"/>
            <w:vAlign w:val="center"/>
          </w:tcPr>
          <w:p w14:paraId="223EAA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  <w:tc>
          <w:tcPr>
            <w:tcW w:w="1656" w:type="dxa"/>
            <w:vAlign w:val="center"/>
          </w:tcPr>
          <w:p w14:paraId="2771F9E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 w14:paraId="31A7D1B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0441749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12CA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67" w:type="dxa"/>
            <w:vAlign w:val="center"/>
          </w:tcPr>
          <w:p w14:paraId="6E0E1B0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5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F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HDPE高密度聚乙烯缠绕结构壁增强管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75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DN500(SN10)</w:t>
            </w:r>
          </w:p>
        </w:tc>
        <w:tc>
          <w:tcPr>
            <w:tcW w:w="667" w:type="dxa"/>
            <w:vAlign w:val="center"/>
          </w:tcPr>
          <w:p w14:paraId="3CC6BFF6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m</w:t>
            </w:r>
          </w:p>
        </w:tc>
        <w:tc>
          <w:tcPr>
            <w:tcW w:w="846" w:type="dxa"/>
            <w:vAlign w:val="center"/>
          </w:tcPr>
          <w:p w14:paraId="25F0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8000</w:t>
            </w:r>
          </w:p>
        </w:tc>
        <w:tc>
          <w:tcPr>
            <w:tcW w:w="3348" w:type="dxa"/>
            <w:vAlign w:val="center"/>
          </w:tcPr>
          <w:p w14:paraId="0E32D62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  <w:tc>
          <w:tcPr>
            <w:tcW w:w="1656" w:type="dxa"/>
            <w:vAlign w:val="center"/>
          </w:tcPr>
          <w:p w14:paraId="7DF8E48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 w14:paraId="545C434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43DC857B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55C5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67" w:type="dxa"/>
            <w:vAlign w:val="center"/>
          </w:tcPr>
          <w:p w14:paraId="3AF26B2E"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25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4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HDPE高密度聚乙烯缠绕结构壁增强管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D3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DN400(SN10)</w:t>
            </w:r>
          </w:p>
        </w:tc>
        <w:tc>
          <w:tcPr>
            <w:tcW w:w="667" w:type="dxa"/>
            <w:vAlign w:val="center"/>
          </w:tcPr>
          <w:p w14:paraId="77017C00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m</w:t>
            </w:r>
          </w:p>
        </w:tc>
        <w:tc>
          <w:tcPr>
            <w:tcW w:w="846" w:type="dxa"/>
            <w:vAlign w:val="center"/>
          </w:tcPr>
          <w:p w14:paraId="6DF9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38000</w:t>
            </w:r>
          </w:p>
        </w:tc>
        <w:tc>
          <w:tcPr>
            <w:tcW w:w="3348" w:type="dxa"/>
            <w:vAlign w:val="center"/>
          </w:tcPr>
          <w:p w14:paraId="2BA775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  <w:tc>
          <w:tcPr>
            <w:tcW w:w="1656" w:type="dxa"/>
            <w:vAlign w:val="center"/>
          </w:tcPr>
          <w:p w14:paraId="6E6F64C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 w14:paraId="3DAE6C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15F8D1D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8AD6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67" w:type="dxa"/>
            <w:vAlign w:val="center"/>
          </w:tcPr>
          <w:p w14:paraId="625AD780"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25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95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HDPE双壁波纹管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34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DN300(SN8)</w:t>
            </w:r>
          </w:p>
        </w:tc>
        <w:tc>
          <w:tcPr>
            <w:tcW w:w="667" w:type="dxa"/>
            <w:vAlign w:val="center"/>
          </w:tcPr>
          <w:p w14:paraId="51CBC1B9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m</w:t>
            </w:r>
          </w:p>
        </w:tc>
        <w:tc>
          <w:tcPr>
            <w:tcW w:w="846" w:type="dxa"/>
            <w:vAlign w:val="center"/>
          </w:tcPr>
          <w:p w14:paraId="3DB2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91000</w:t>
            </w:r>
          </w:p>
        </w:tc>
        <w:tc>
          <w:tcPr>
            <w:tcW w:w="3348" w:type="dxa"/>
            <w:vAlign w:val="center"/>
          </w:tcPr>
          <w:p w14:paraId="5BEE2B5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  <w:tc>
          <w:tcPr>
            <w:tcW w:w="1656" w:type="dxa"/>
            <w:vAlign w:val="center"/>
          </w:tcPr>
          <w:p w14:paraId="1406F37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 w14:paraId="6C8A398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575A8CA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A4E8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67" w:type="dxa"/>
            <w:vAlign w:val="center"/>
          </w:tcPr>
          <w:p w14:paraId="30C9A0D8">
            <w:pPr>
              <w:widowControl/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52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CF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HDPE双壁波纹管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C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DN200(SN8)</w:t>
            </w:r>
          </w:p>
        </w:tc>
        <w:tc>
          <w:tcPr>
            <w:tcW w:w="667" w:type="dxa"/>
            <w:vAlign w:val="center"/>
          </w:tcPr>
          <w:p w14:paraId="2C969552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m</w:t>
            </w:r>
          </w:p>
        </w:tc>
        <w:tc>
          <w:tcPr>
            <w:tcW w:w="846" w:type="dxa"/>
            <w:vAlign w:val="center"/>
          </w:tcPr>
          <w:p w14:paraId="4A20A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24000</w:t>
            </w:r>
          </w:p>
        </w:tc>
        <w:tc>
          <w:tcPr>
            <w:tcW w:w="3348" w:type="dxa"/>
            <w:vAlign w:val="center"/>
          </w:tcPr>
          <w:p w14:paraId="2C0A47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13%</w:t>
            </w:r>
          </w:p>
        </w:tc>
        <w:tc>
          <w:tcPr>
            <w:tcW w:w="1656" w:type="dxa"/>
            <w:vAlign w:val="center"/>
          </w:tcPr>
          <w:p w14:paraId="26A5F6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 w14:paraId="128B93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6F0B799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91AC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706" w:type="dxa"/>
            <w:gridSpan w:val="4"/>
            <w:vAlign w:val="center"/>
          </w:tcPr>
          <w:p w14:paraId="0CD8D866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总价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合计</w:t>
            </w:r>
          </w:p>
        </w:tc>
        <w:tc>
          <w:tcPr>
            <w:tcW w:w="846" w:type="dxa"/>
            <w:vAlign w:val="center"/>
          </w:tcPr>
          <w:p w14:paraId="3873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165000</w:t>
            </w:r>
          </w:p>
        </w:tc>
        <w:tc>
          <w:tcPr>
            <w:tcW w:w="3348" w:type="dxa"/>
            <w:vAlign w:val="center"/>
          </w:tcPr>
          <w:p w14:paraId="38274E0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 w14:paraId="01C6CC2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05" w:type="dxa"/>
            <w:vAlign w:val="center"/>
          </w:tcPr>
          <w:p w14:paraId="4DD9542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38BAF3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538A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499" w:hRule="atLeast"/>
        </w:trPr>
        <w:tc>
          <w:tcPr>
            <w:tcW w:w="14412" w:type="dxa"/>
            <w:gridSpan w:val="9"/>
            <w:vAlign w:val="center"/>
          </w:tcPr>
          <w:p w14:paraId="0B64CAE5">
            <w:pPr>
              <w:widowControl/>
              <w:tabs>
                <w:tab w:val="left" w:pos="3142"/>
              </w:tabs>
              <w:jc w:val="left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说明:1、结算方式为“按月结算，按季度支付当期结算款的70%，在供货结束签订合同封账协议后6个月内免息支付至结算货款金额的 90%,剩余 10%作为质保金，质保期6个月，自合同封账之日起计算，待质保期满后3个月内免息付清”。2.HDPE高密度聚乙烯缠绕结构壁增强管须完全符合 GB/T19472.2-2017国家标准要求:HDPE双壁波纹管须完全符合GB/T19472.1 2019国家标准要求。</w:t>
            </w:r>
          </w:p>
          <w:p w14:paraId="005F1628">
            <w:pPr>
              <w:widowControl/>
              <w:tabs>
                <w:tab w:val="left" w:pos="3142"/>
              </w:tabs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3、综合含税单价取整，含税总价与不含税总价保留两位小数。</w:t>
            </w:r>
          </w:p>
        </w:tc>
      </w:tr>
    </w:tbl>
    <w:p w14:paraId="614717BD">
      <w:pPr>
        <w:pStyle w:val="2"/>
        <w:ind w:left="0" w:leftChars="0" w:firstLine="0" w:firstLineChars="0"/>
        <w:rPr>
          <w:rFonts w:hint="default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F8177">
    <w:pPr>
      <w:pStyle w:val="4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00660" cy="153035"/>
              <wp:effectExtent l="0" t="0" r="0" b="0"/>
              <wp:wrapNone/>
              <wp:docPr id="1" name="矩形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66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E6B59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98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033" o:spid="_x0000_s1026" o:spt="1" style="position:absolute;left:0pt;margin-top:0pt;height:12.05pt;width:15.8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W+IwnSAAAAAwEAAA8AAAAAAAAAAQAgAAAAIgAAAGRycy9kb3ducmV2LnhtbFBL&#10;AQIUABQAAAAIAIdO4kD4bvqFwwEAAI0DAAAOAAAAAAAAAAEAIAAAACE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E6B59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98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3222E"/>
    <w:rsid w:val="02634BDE"/>
    <w:rsid w:val="07C41D29"/>
    <w:rsid w:val="12CA23E8"/>
    <w:rsid w:val="1AF3398F"/>
    <w:rsid w:val="1DF02C21"/>
    <w:rsid w:val="1E5B26B9"/>
    <w:rsid w:val="1E63222E"/>
    <w:rsid w:val="1E8D2D61"/>
    <w:rsid w:val="2146082B"/>
    <w:rsid w:val="265C01AE"/>
    <w:rsid w:val="2A4E01C4"/>
    <w:rsid w:val="2DE52087"/>
    <w:rsid w:val="30544A6B"/>
    <w:rsid w:val="33790E22"/>
    <w:rsid w:val="3BA27811"/>
    <w:rsid w:val="3D0020C3"/>
    <w:rsid w:val="3D127B9B"/>
    <w:rsid w:val="3F214474"/>
    <w:rsid w:val="3F823DAA"/>
    <w:rsid w:val="419A5E6E"/>
    <w:rsid w:val="42847E87"/>
    <w:rsid w:val="46AC2AEE"/>
    <w:rsid w:val="4AC66FE0"/>
    <w:rsid w:val="4F3F5B44"/>
    <w:rsid w:val="52DC73B3"/>
    <w:rsid w:val="56A36FDF"/>
    <w:rsid w:val="57833892"/>
    <w:rsid w:val="57FC4335"/>
    <w:rsid w:val="5C9A372A"/>
    <w:rsid w:val="5DA14A8C"/>
    <w:rsid w:val="61896F58"/>
    <w:rsid w:val="63394D01"/>
    <w:rsid w:val="6BF56750"/>
    <w:rsid w:val="6DC07F47"/>
    <w:rsid w:val="6ECE7C36"/>
    <w:rsid w:val="71C0543D"/>
    <w:rsid w:val="780B0447"/>
    <w:rsid w:val="7BD30889"/>
    <w:rsid w:val="7D5D22CE"/>
    <w:rsid w:val="7DDE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490</Characters>
  <Lines>0</Lines>
  <Paragraphs>0</Paragraphs>
  <TotalTime>10</TotalTime>
  <ScaleCrop>false</ScaleCrop>
  <LinksUpToDate>false</LinksUpToDate>
  <CharactersWithSpaces>577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2024-08-06T13:15:00Z</dcterms:created>
  <dc:creator>易杰</dc:creator>
  <cp:lastModifiedBy>val</cp:lastModifiedBy>
  <dcterms:modified xsi:type="dcterms:W3CDTF">2025-03-14T09:43:29Z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eyJoZGlkIjoiMTIzODgxYWVkZTc4M2Y5NjY4ZTk0NjM5YzBmNzhkMDQiLCJ1c2VySWQiOiI0NDQwMzQ2MTIifQ==</vt:lpwstr>
  </property>
  <property fmtid="{D5CDD505-2E9C-101B-9397-08002B2CF9AE}" pid="4" name="ICV">
    <vt:lpwstr>A3019673EBA04E3BAAD7D68E5817C2FD_13</vt:lpwstr>
  </property>
</Properties>
</file>